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831" w:rsidRPr="00E41187" w:rsidRDefault="00881831" w:rsidP="00E41187">
      <w:pPr>
        <w:pStyle w:val="NormalWeb"/>
        <w:spacing w:line="600" w:lineRule="auto"/>
        <w:jc w:val="right"/>
        <w:rPr>
          <w:rFonts w:asciiTheme="minorBidi" w:hAnsiTheme="minorBidi" w:cstheme="minorBidi"/>
          <w:sz w:val="28"/>
          <w:szCs w:val="28"/>
        </w:rPr>
      </w:pPr>
      <w:r w:rsidRPr="00E41187">
        <w:rPr>
          <w:rStyle w:val="Strong"/>
          <w:rFonts w:asciiTheme="minorBidi" w:hAnsiTheme="minorBidi" w:cstheme="minorBidi"/>
          <w:sz w:val="28"/>
          <w:szCs w:val="28"/>
          <w:rtl/>
        </w:rPr>
        <w:t>تکنولوژی بازرسی جوش</w:t>
      </w:r>
    </w:p>
    <w:p w:rsidR="00881831" w:rsidRPr="00E41187" w:rsidRDefault="00881831" w:rsidP="00E41187">
      <w:pPr>
        <w:pStyle w:val="NormalWeb"/>
        <w:spacing w:line="600" w:lineRule="auto"/>
        <w:jc w:val="right"/>
        <w:rPr>
          <w:rFonts w:asciiTheme="minorBidi" w:hAnsiTheme="minorBidi" w:cstheme="minorBidi"/>
          <w:sz w:val="28"/>
          <w:szCs w:val="28"/>
        </w:rPr>
      </w:pPr>
      <w:r w:rsidRPr="00E41187">
        <w:rPr>
          <w:rStyle w:val="Strong"/>
          <w:rFonts w:asciiTheme="minorBidi" w:hAnsiTheme="minorBidi" w:cstheme="minorBidi"/>
          <w:sz w:val="28"/>
          <w:szCs w:val="28"/>
          <w:rtl/>
        </w:rPr>
        <w:t>بازرس جوش کیست؟</w:t>
      </w:r>
      <w:r w:rsidRPr="00E41187">
        <w:rPr>
          <w:rStyle w:val="Emphasis"/>
          <w:rFonts w:asciiTheme="minorBidi" w:hAnsiTheme="minorBidi" w:cstheme="minorBidi"/>
          <w:b/>
          <w:bCs/>
          <w:sz w:val="28"/>
          <w:szCs w:val="28"/>
          <w:rtl/>
        </w:rPr>
        <w:t>بازرس جوش کسی است که نسبت به تعیین کیفیت جوش مطابق باکد یا استانداردمسئول می باشد.این افراد ممکن است گاهی اوقات خود را بازرس جوش تلقی کنندزیرا بازرسی جوش به عنوان بخشی از مسئولیت های شغلی انها به حساب می اید</w:t>
      </w:r>
      <w:r w:rsidRPr="00E41187">
        <w:rPr>
          <w:rStyle w:val="Emphasis"/>
          <w:rFonts w:asciiTheme="minorBidi" w:hAnsiTheme="minorBidi" w:cstheme="minorBidi"/>
          <w:b/>
          <w:bCs/>
          <w:sz w:val="28"/>
          <w:szCs w:val="28"/>
        </w:rPr>
        <w:t> .</w:t>
      </w:r>
    </w:p>
    <w:p w:rsidR="00881831" w:rsidRPr="00E41187" w:rsidRDefault="00881831" w:rsidP="00E41187">
      <w:pPr>
        <w:pStyle w:val="NormalWeb"/>
        <w:spacing w:line="600" w:lineRule="auto"/>
        <w:jc w:val="right"/>
        <w:rPr>
          <w:rFonts w:asciiTheme="minorBidi" w:hAnsiTheme="minorBidi" w:cstheme="minorBidi"/>
          <w:sz w:val="28"/>
          <w:szCs w:val="28"/>
        </w:rPr>
      </w:pPr>
      <w:r w:rsidRPr="00E41187">
        <w:rPr>
          <w:rStyle w:val="Emphasis"/>
          <w:rFonts w:asciiTheme="minorBidi" w:hAnsiTheme="minorBidi" w:cstheme="minorBidi"/>
          <w:b/>
          <w:bCs/>
          <w:sz w:val="28"/>
          <w:szCs w:val="28"/>
          <w:rtl/>
        </w:rPr>
        <w:t>عملکرد کاری بازرسین جوش را می توان به سه گروه کلی دسته بندی نمود</w:t>
      </w:r>
      <w:r w:rsidRPr="00E41187">
        <w:rPr>
          <w:rStyle w:val="Emphasis"/>
          <w:rFonts w:asciiTheme="minorBidi" w:hAnsiTheme="minorBidi" w:cstheme="minorBidi"/>
          <w:b/>
          <w:bCs/>
          <w:sz w:val="28"/>
          <w:szCs w:val="28"/>
        </w:rPr>
        <w:t>:</w:t>
      </w:r>
    </w:p>
    <w:p w:rsidR="00881831" w:rsidRPr="00E41187" w:rsidRDefault="00881831" w:rsidP="00E41187">
      <w:pPr>
        <w:pStyle w:val="NormalWeb"/>
        <w:spacing w:line="600" w:lineRule="auto"/>
        <w:jc w:val="right"/>
        <w:rPr>
          <w:rFonts w:asciiTheme="minorBidi" w:hAnsiTheme="minorBidi" w:cstheme="minorBidi"/>
          <w:sz w:val="28"/>
          <w:szCs w:val="28"/>
        </w:rPr>
      </w:pPr>
      <w:r w:rsidRPr="00E41187">
        <w:rPr>
          <w:rStyle w:val="Emphasis"/>
          <w:rFonts w:asciiTheme="minorBidi" w:hAnsiTheme="minorBidi" w:cstheme="minorBidi"/>
          <w:b/>
          <w:bCs/>
          <w:sz w:val="28"/>
          <w:szCs w:val="28"/>
          <w:rtl/>
        </w:rPr>
        <w:t>۱</w:t>
      </w:r>
      <w:r w:rsidRPr="00E41187">
        <w:rPr>
          <w:rStyle w:val="Emphasis"/>
          <w:rFonts w:asciiTheme="minorBidi" w:hAnsiTheme="minorBidi" w:cstheme="minorBidi"/>
          <w:b/>
          <w:bCs/>
          <w:sz w:val="28"/>
          <w:szCs w:val="28"/>
        </w:rPr>
        <w:t>-</w:t>
      </w:r>
      <w:r w:rsidRPr="00E41187">
        <w:rPr>
          <w:rStyle w:val="Emphasis"/>
          <w:rFonts w:asciiTheme="minorBidi" w:hAnsiTheme="minorBidi" w:cstheme="minorBidi"/>
          <w:b/>
          <w:bCs/>
          <w:sz w:val="28"/>
          <w:szCs w:val="28"/>
          <w:rtl/>
        </w:rPr>
        <w:t>ناظر</w:t>
      </w:r>
    </w:p>
    <w:p w:rsidR="00881831" w:rsidRPr="00E41187" w:rsidRDefault="00881831" w:rsidP="00E41187">
      <w:pPr>
        <w:pStyle w:val="NormalWeb"/>
        <w:spacing w:line="600" w:lineRule="auto"/>
        <w:jc w:val="right"/>
        <w:rPr>
          <w:rFonts w:asciiTheme="minorBidi" w:hAnsiTheme="minorBidi" w:cstheme="minorBidi"/>
          <w:sz w:val="28"/>
          <w:szCs w:val="28"/>
        </w:rPr>
      </w:pPr>
      <w:r w:rsidRPr="00E41187">
        <w:rPr>
          <w:rStyle w:val="Emphasis"/>
          <w:rFonts w:asciiTheme="minorBidi" w:hAnsiTheme="minorBidi" w:cstheme="minorBidi"/>
          <w:b/>
          <w:bCs/>
          <w:sz w:val="28"/>
          <w:szCs w:val="28"/>
          <w:rtl/>
        </w:rPr>
        <w:t>۲</w:t>
      </w:r>
      <w:r w:rsidRPr="00E41187">
        <w:rPr>
          <w:rStyle w:val="Emphasis"/>
          <w:rFonts w:asciiTheme="minorBidi" w:hAnsiTheme="minorBidi" w:cstheme="minorBidi"/>
          <w:b/>
          <w:bCs/>
          <w:sz w:val="28"/>
          <w:szCs w:val="28"/>
        </w:rPr>
        <w:t>-</w:t>
      </w:r>
      <w:r w:rsidRPr="00E41187">
        <w:rPr>
          <w:rStyle w:val="Emphasis"/>
          <w:rFonts w:asciiTheme="minorBidi" w:hAnsiTheme="minorBidi" w:cstheme="minorBidi"/>
          <w:b/>
          <w:bCs/>
          <w:sz w:val="28"/>
          <w:szCs w:val="28"/>
          <w:rtl/>
        </w:rPr>
        <w:t>متخصص</w:t>
      </w:r>
    </w:p>
    <w:p w:rsidR="00881831" w:rsidRPr="00E41187" w:rsidRDefault="00881831" w:rsidP="00E41187">
      <w:pPr>
        <w:pStyle w:val="NormalWeb"/>
        <w:spacing w:line="600" w:lineRule="auto"/>
        <w:jc w:val="right"/>
        <w:rPr>
          <w:rFonts w:asciiTheme="minorBidi" w:hAnsiTheme="minorBidi" w:cstheme="minorBidi"/>
          <w:sz w:val="28"/>
          <w:szCs w:val="28"/>
        </w:rPr>
      </w:pPr>
      <w:r w:rsidRPr="00E41187">
        <w:rPr>
          <w:rStyle w:val="Emphasis"/>
          <w:rFonts w:asciiTheme="minorBidi" w:hAnsiTheme="minorBidi" w:cstheme="minorBidi"/>
          <w:b/>
          <w:bCs/>
          <w:sz w:val="28"/>
          <w:szCs w:val="28"/>
          <w:rtl/>
        </w:rPr>
        <w:t>۳</w:t>
      </w:r>
      <w:r w:rsidRPr="00E41187">
        <w:rPr>
          <w:rStyle w:val="Emphasis"/>
          <w:rFonts w:asciiTheme="minorBidi" w:hAnsiTheme="minorBidi" w:cstheme="minorBidi"/>
          <w:b/>
          <w:bCs/>
          <w:sz w:val="28"/>
          <w:szCs w:val="28"/>
        </w:rPr>
        <w:t>-</w:t>
      </w:r>
      <w:r w:rsidRPr="00E41187">
        <w:rPr>
          <w:rStyle w:val="Emphasis"/>
          <w:rFonts w:asciiTheme="minorBidi" w:hAnsiTheme="minorBidi" w:cstheme="minorBidi"/>
          <w:b/>
          <w:bCs/>
          <w:sz w:val="28"/>
          <w:szCs w:val="28"/>
          <w:rtl/>
        </w:rPr>
        <w:t>ترکیب ناظر-متخصص</w:t>
      </w:r>
    </w:p>
    <w:p w:rsidR="00881831" w:rsidRPr="00E41187" w:rsidRDefault="00881831" w:rsidP="00E41187">
      <w:pPr>
        <w:pStyle w:val="NormalWeb"/>
        <w:spacing w:line="600" w:lineRule="auto"/>
        <w:jc w:val="right"/>
        <w:rPr>
          <w:rFonts w:asciiTheme="minorBidi" w:hAnsiTheme="minorBidi" w:cstheme="minorBidi"/>
          <w:sz w:val="28"/>
          <w:szCs w:val="28"/>
        </w:rPr>
      </w:pPr>
      <w:r w:rsidRPr="00E41187">
        <w:rPr>
          <w:rStyle w:val="Emphasis"/>
          <w:rFonts w:asciiTheme="minorBidi" w:hAnsiTheme="minorBidi" w:cstheme="minorBidi"/>
          <w:b/>
          <w:bCs/>
          <w:sz w:val="28"/>
          <w:szCs w:val="28"/>
          <w:rtl/>
        </w:rPr>
        <w:t>ناظر به افرادی گفته میشود که دامنه مهارتی شان در حد ی است که میتوانندکارهای مختلفی را موردبازرسی قرار دهند در حالی که متخصص کسی است که وظیفه ویژه ای را درفرایند بازرسی عهده دار است.متخصص ممکن است زیر نظر یک ناظر و یا مستقل از وی عمل نماید.متخصص ازمایشات غیر مخرب نمو نه ای از این مقوله دسته بندی بازرسین میباشد</w:t>
      </w:r>
      <w:r w:rsidRPr="00E41187">
        <w:rPr>
          <w:rStyle w:val="Emphasis"/>
          <w:rFonts w:asciiTheme="minorBidi" w:hAnsiTheme="minorBidi" w:cstheme="minorBidi"/>
          <w:b/>
          <w:bCs/>
          <w:sz w:val="28"/>
          <w:szCs w:val="28"/>
        </w:rPr>
        <w:t>.</w:t>
      </w:r>
    </w:p>
    <w:p w:rsidR="00881831" w:rsidRPr="00E41187" w:rsidRDefault="00881831" w:rsidP="00E41187">
      <w:pPr>
        <w:pStyle w:val="NormalWeb"/>
        <w:spacing w:line="600" w:lineRule="auto"/>
        <w:jc w:val="right"/>
        <w:rPr>
          <w:rFonts w:asciiTheme="minorBidi" w:hAnsiTheme="minorBidi" w:cstheme="minorBidi"/>
          <w:sz w:val="28"/>
          <w:szCs w:val="28"/>
        </w:rPr>
      </w:pPr>
      <w:r w:rsidRPr="00E41187">
        <w:rPr>
          <w:rStyle w:val="Strong"/>
          <w:rFonts w:asciiTheme="minorBidi" w:hAnsiTheme="minorBidi" w:cstheme="minorBidi"/>
          <w:sz w:val="28"/>
          <w:szCs w:val="28"/>
          <w:rtl/>
        </w:rPr>
        <w:t>خصوصیات مهم  بازرس جوش</w:t>
      </w:r>
    </w:p>
    <w:p w:rsidR="00881831" w:rsidRPr="00E41187" w:rsidRDefault="00881831" w:rsidP="00E41187">
      <w:pPr>
        <w:pStyle w:val="NormalWeb"/>
        <w:spacing w:line="600" w:lineRule="auto"/>
        <w:jc w:val="right"/>
        <w:rPr>
          <w:rFonts w:asciiTheme="minorBidi" w:hAnsiTheme="minorBidi" w:cstheme="minorBidi"/>
          <w:sz w:val="28"/>
          <w:szCs w:val="28"/>
        </w:rPr>
      </w:pPr>
      <w:r w:rsidRPr="00E41187">
        <w:rPr>
          <w:rStyle w:val="Emphasis"/>
          <w:rFonts w:asciiTheme="minorBidi" w:hAnsiTheme="minorBidi" w:cstheme="minorBidi"/>
          <w:b/>
          <w:bCs/>
          <w:sz w:val="28"/>
          <w:szCs w:val="28"/>
          <w:rtl/>
        </w:rPr>
        <w:t xml:space="preserve">برخورد حرفه ای بازرس عبارت است از میزان احترام وهمکاری که وی در حین انجام بازرسی از دیگران دریاقت می نمایدتوانایی بازرس برای تصمیم گیری بر اساس واقیعتها را می توان در این </w:t>
      </w:r>
      <w:r w:rsidRPr="00E41187">
        <w:rPr>
          <w:rStyle w:val="Emphasis"/>
          <w:rFonts w:asciiTheme="minorBidi" w:hAnsiTheme="minorBidi" w:cstheme="minorBidi"/>
          <w:b/>
          <w:bCs/>
          <w:sz w:val="28"/>
          <w:szCs w:val="28"/>
          <w:rtl/>
        </w:rPr>
        <w:lastRenderedPageBreak/>
        <w:t>مقوله قرار داد به طوری که بازرسی ها دقیق منصفانه محکم ومنطقی باشند .اگر تصمیمات گرفته شده غیر  منصفانه بوده و یا غرض ورزی ومغایرت را نشان دهد تاثیرات سو ئی بر اعتبار بازرس خواهد داشت.بنابراین بازرس جوش باید به طور کا مل با مقتضیات شغلی اشنا باشد تا تصمیمات گرفته شده نه خیلی سخت  گیرانه و نه خیلی سست ونا استوار باشند</w:t>
      </w:r>
      <w:r w:rsidRPr="00E41187">
        <w:rPr>
          <w:rStyle w:val="Emphasis"/>
          <w:rFonts w:asciiTheme="minorBidi" w:hAnsiTheme="minorBidi" w:cstheme="minorBidi"/>
          <w:b/>
          <w:bCs/>
          <w:sz w:val="28"/>
          <w:szCs w:val="28"/>
        </w:rPr>
        <w:t>.</w:t>
      </w:r>
    </w:p>
    <w:p w:rsidR="00881831" w:rsidRPr="00E41187" w:rsidRDefault="00881831" w:rsidP="00E41187">
      <w:pPr>
        <w:pStyle w:val="NormalWeb"/>
        <w:spacing w:line="600" w:lineRule="auto"/>
        <w:jc w:val="right"/>
        <w:rPr>
          <w:rFonts w:asciiTheme="minorBidi" w:hAnsiTheme="minorBidi" w:cstheme="minorBidi"/>
          <w:sz w:val="28"/>
          <w:szCs w:val="28"/>
        </w:rPr>
      </w:pPr>
      <w:r w:rsidRPr="00E41187">
        <w:rPr>
          <w:rStyle w:val="Strong"/>
          <w:rFonts w:asciiTheme="minorBidi" w:hAnsiTheme="minorBidi" w:cstheme="minorBidi"/>
          <w:sz w:val="28"/>
          <w:szCs w:val="28"/>
          <w:rtl/>
        </w:rPr>
        <w:t>بازرس جوش به عنوان شخص ارتباط دهنده</w:t>
      </w:r>
    </w:p>
    <w:p w:rsidR="00881831" w:rsidRPr="00E41187" w:rsidRDefault="00881831" w:rsidP="00E41187">
      <w:pPr>
        <w:pStyle w:val="NormalWeb"/>
        <w:spacing w:line="600" w:lineRule="auto"/>
        <w:jc w:val="right"/>
        <w:rPr>
          <w:rFonts w:asciiTheme="minorBidi" w:hAnsiTheme="minorBidi" w:cstheme="minorBidi"/>
          <w:sz w:val="28"/>
          <w:szCs w:val="28"/>
        </w:rPr>
      </w:pPr>
      <w:r w:rsidRPr="00E41187">
        <w:rPr>
          <w:rStyle w:val="Emphasis"/>
          <w:rFonts w:asciiTheme="minorBidi" w:hAnsiTheme="minorBidi" w:cstheme="minorBidi"/>
          <w:b/>
          <w:bCs/>
          <w:sz w:val="28"/>
          <w:szCs w:val="28"/>
          <w:rtl/>
        </w:rPr>
        <w:t>یکی از مهمترین جنبه های کار بازرسین جوش برقراری ارتباط موثر میان افرادی که با فرایند ساخت سرو کار دارند است انجه از این موضوع بر می اید این است که بر قراری ارتباط نباید  به صورت یک طرفه باشد بازرس باید بتواندنظرات خود را به دیگران بازگو کرده و اماده شنیدن نظرات انها باشد.این مسئله که شخصی تصور کند نظراتش همیشه نافذ و بی نقص است اشتباه است بنابراین بازرسین باید پذیرای نظرات دیگران باشند که اغلب بهترین بازرس کسی است که شنونده خوبی باشد</w:t>
      </w:r>
    </w:p>
    <w:p w:rsidR="00163464" w:rsidRDefault="00163464"/>
    <w:sectPr w:rsidR="00163464" w:rsidSect="00DA03B1">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1831"/>
    <w:rsid w:val="00163464"/>
    <w:rsid w:val="007326CA"/>
    <w:rsid w:val="00881831"/>
    <w:rsid w:val="00DA03B1"/>
    <w:rsid w:val="00E4118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46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18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1831"/>
    <w:rPr>
      <w:b/>
      <w:bCs/>
    </w:rPr>
  </w:style>
  <w:style w:type="character" w:styleId="Emphasis">
    <w:name w:val="Emphasis"/>
    <w:basedOn w:val="DefaultParagraphFont"/>
    <w:uiPriority w:val="20"/>
    <w:qFormat/>
    <w:rsid w:val="00881831"/>
    <w:rPr>
      <w:i/>
      <w:iCs/>
    </w:rPr>
  </w:style>
</w:styles>
</file>

<file path=word/webSettings.xml><?xml version="1.0" encoding="utf-8"?>
<w:webSettings xmlns:r="http://schemas.openxmlformats.org/officeDocument/2006/relationships" xmlns:w="http://schemas.openxmlformats.org/wordprocessingml/2006/main">
  <w:divs>
    <w:div w:id="1195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245</Words>
  <Characters>1400</Characters>
  <Application>Microsoft Office Word</Application>
  <DocSecurity>0</DocSecurity>
  <Lines>11</Lines>
  <Paragraphs>3</Paragraphs>
  <ScaleCrop>false</ScaleCrop>
  <Company>MRT www.Win2Farsi.com</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4</cp:revision>
  <cp:lastPrinted>2013-04-24T07:28:00Z</cp:lastPrinted>
  <dcterms:created xsi:type="dcterms:W3CDTF">2013-04-16T08:54:00Z</dcterms:created>
  <dcterms:modified xsi:type="dcterms:W3CDTF">2013-04-24T07:33:00Z</dcterms:modified>
</cp:coreProperties>
</file>