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0BBE" w:rsidRPr="00440BBE" w:rsidRDefault="00440BBE" w:rsidP="00440BBE">
      <w:pPr>
        <w:shd w:val="clear" w:color="auto" w:fill="FFFFFF"/>
        <w:spacing w:before="100" w:beforeAutospacing="1" w:after="100" w:afterAutospacing="1" w:line="245" w:lineRule="atLeast"/>
        <w:outlineLvl w:val="1"/>
        <w:rPr>
          <w:rFonts w:ascii="Arial" w:eastAsia="Times New Roman" w:hAnsi="Arial" w:cs="Arial"/>
          <w:b/>
          <w:bCs/>
          <w:color w:val="0019A8"/>
          <w:kern w:val="36"/>
          <w:sz w:val="20"/>
          <w:szCs w:val="20"/>
        </w:rPr>
      </w:pPr>
      <w:bookmarkStart w:id="0" w:name="_GoBack"/>
      <w:bookmarkEnd w:id="0"/>
      <w:r w:rsidRPr="00440BBE">
        <w:rPr>
          <w:rFonts w:ascii="Arial" w:eastAsia="Times New Roman" w:hAnsi="Arial" w:cs="Arial"/>
          <w:b/>
          <w:bCs/>
          <w:color w:val="0019A8"/>
          <w:kern w:val="36"/>
          <w:sz w:val="20"/>
          <w:szCs w:val="20"/>
        </w:rPr>
        <w:t>How to Read a Load Chart</w:t>
      </w:r>
    </w:p>
    <w:p w:rsidR="00440BBE" w:rsidRPr="00440BBE" w:rsidRDefault="00440BBE" w:rsidP="00440BBE">
      <w:pPr>
        <w:shd w:val="clear" w:color="auto" w:fill="FFFFFF"/>
        <w:spacing w:after="240" w:line="245" w:lineRule="atLeast"/>
        <w:rPr>
          <w:rFonts w:ascii="Arial" w:eastAsia="Times New Roman" w:hAnsi="Arial" w:cs="Arial"/>
          <w:color w:val="000000"/>
          <w:sz w:val="16"/>
          <w:szCs w:val="16"/>
        </w:rPr>
      </w:pPr>
      <w:r w:rsidRPr="00440BBE">
        <w:rPr>
          <w:rFonts w:ascii="Arial" w:eastAsia="Times New Roman" w:hAnsi="Arial" w:cs="Arial"/>
          <w:color w:val="000000"/>
          <w:sz w:val="16"/>
          <w:szCs w:val="16"/>
        </w:rPr>
        <w:t>Each crane has a load chart that, in short, specifies the crane's capabilities - detailing its features and how its lift capacity varies when considering distance and angle. Just like the old saying 'if you fail to plan, you plan to fail', failing to consult a crane load chart before renting or employing a crane for a specific job could leave you with too much or too little capacity for your job.</w:t>
      </w:r>
    </w:p>
    <w:p w:rsidR="00440BBE" w:rsidRPr="00440BBE" w:rsidRDefault="00440BBE" w:rsidP="00440BBE">
      <w:pPr>
        <w:shd w:val="clear" w:color="auto" w:fill="FFFFFF"/>
        <w:spacing w:after="240" w:line="245" w:lineRule="atLeast"/>
        <w:rPr>
          <w:rFonts w:ascii="Arial" w:eastAsia="Times New Roman" w:hAnsi="Arial" w:cs="Arial"/>
          <w:color w:val="000000"/>
          <w:sz w:val="16"/>
          <w:szCs w:val="16"/>
        </w:rPr>
      </w:pPr>
      <w:r w:rsidRPr="00440BBE">
        <w:rPr>
          <w:rFonts w:ascii="Arial" w:eastAsia="Times New Roman" w:hAnsi="Arial" w:cs="Arial"/>
          <w:color w:val="000000"/>
          <w:sz w:val="16"/>
          <w:szCs w:val="16"/>
        </w:rPr>
        <w:t>Before a crane is rented, transported, employed or purchased, the crane chart must be consulted. Everyone from the crane operator, to the job supervisors, to even the sales guys have to know how to read a crane chart. Here's how.</w:t>
      </w:r>
    </w:p>
    <w:p w:rsidR="00440BBE" w:rsidRPr="00440BBE" w:rsidRDefault="00440BBE" w:rsidP="00440BBE">
      <w:pPr>
        <w:shd w:val="clear" w:color="auto" w:fill="FFFFFF"/>
        <w:spacing w:after="240" w:line="245" w:lineRule="atLeast"/>
        <w:rPr>
          <w:rFonts w:ascii="Arial" w:eastAsia="Times New Roman" w:hAnsi="Arial" w:cs="Arial"/>
          <w:color w:val="000000"/>
          <w:sz w:val="16"/>
          <w:szCs w:val="16"/>
        </w:rPr>
      </w:pPr>
      <w:r w:rsidRPr="00440BBE">
        <w:rPr>
          <w:rFonts w:ascii="Arial" w:eastAsia="Times New Roman" w:hAnsi="Arial" w:cs="Arial"/>
          <w:color w:val="000000"/>
          <w:sz w:val="16"/>
          <w:szCs w:val="16"/>
        </w:rPr>
        <w:t xml:space="preserve">To illustrate how to read a crane chart, we've chosen the chart for the </w:t>
      </w:r>
      <w:hyperlink r:id="rId5" w:tgtFrame="_parent" w:history="1">
        <w:r w:rsidRPr="00440BBE">
          <w:rPr>
            <w:rFonts w:ascii="Arial" w:eastAsia="Times New Roman" w:hAnsi="Arial" w:cs="Arial"/>
            <w:color w:val="0019A8"/>
            <w:sz w:val="16"/>
            <w:u w:val="single"/>
          </w:rPr>
          <w:t>Terex RT345XL</w:t>
        </w:r>
      </w:hyperlink>
      <w:r w:rsidRPr="00440BBE">
        <w:rPr>
          <w:rFonts w:ascii="Arial" w:eastAsia="Times New Roman" w:hAnsi="Arial" w:cs="Arial"/>
          <w:color w:val="000000"/>
          <w:sz w:val="16"/>
          <w:szCs w:val="16"/>
        </w:rPr>
        <w:t>, a rough terrain crane with a maximum lift capacity of 45 tons.</w:t>
      </w:r>
    </w:p>
    <w:p w:rsidR="00440BBE" w:rsidRPr="00440BBE" w:rsidRDefault="00440BBE" w:rsidP="00440BBE">
      <w:pPr>
        <w:shd w:val="clear" w:color="auto" w:fill="FFFFFF"/>
        <w:spacing w:after="240" w:line="245" w:lineRule="atLeast"/>
        <w:rPr>
          <w:rFonts w:ascii="Arial" w:eastAsia="Times New Roman" w:hAnsi="Arial" w:cs="Arial"/>
          <w:color w:val="000000"/>
          <w:sz w:val="16"/>
          <w:szCs w:val="16"/>
        </w:rPr>
      </w:pPr>
      <w:r>
        <w:rPr>
          <w:rFonts w:ascii="Arial" w:eastAsia="Times New Roman" w:hAnsi="Arial" w:cs="Arial"/>
          <w:noProof/>
          <w:color w:val="000000"/>
          <w:sz w:val="16"/>
          <w:szCs w:val="16"/>
        </w:rPr>
        <w:drawing>
          <wp:inline distT="0" distB="0" distL="0" distR="0">
            <wp:extent cx="5236210" cy="2950210"/>
            <wp:effectExtent l="19050" t="0" r="2540" b="0"/>
            <wp:docPr id="1" name="Picture 1" descr="Crane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ane Diagram"/>
                    <pic:cNvPicPr>
                      <a:picLocks noChangeAspect="1" noChangeArrowheads="1"/>
                    </pic:cNvPicPr>
                  </pic:nvPicPr>
                  <pic:blipFill>
                    <a:blip r:embed="rId6"/>
                    <a:srcRect/>
                    <a:stretch>
                      <a:fillRect/>
                    </a:stretch>
                  </pic:blipFill>
                  <pic:spPr bwMode="auto">
                    <a:xfrm>
                      <a:off x="0" y="0"/>
                      <a:ext cx="5236210" cy="2950210"/>
                    </a:xfrm>
                    <a:prstGeom prst="rect">
                      <a:avLst/>
                    </a:prstGeom>
                    <a:noFill/>
                    <a:ln w="9525">
                      <a:noFill/>
                      <a:miter lim="800000"/>
                      <a:headEnd/>
                      <a:tailEnd/>
                    </a:ln>
                  </pic:spPr>
                </pic:pic>
              </a:graphicData>
            </a:graphic>
          </wp:inline>
        </w:drawing>
      </w:r>
    </w:p>
    <w:p w:rsidR="00440BBE" w:rsidRPr="00440BBE" w:rsidRDefault="00440BBE" w:rsidP="00440BBE">
      <w:pPr>
        <w:shd w:val="clear" w:color="auto" w:fill="FFFFFF"/>
        <w:spacing w:after="240" w:line="245" w:lineRule="atLeast"/>
        <w:rPr>
          <w:rFonts w:ascii="Arial" w:eastAsia="Times New Roman" w:hAnsi="Arial" w:cs="Arial"/>
          <w:color w:val="000000"/>
          <w:sz w:val="16"/>
          <w:szCs w:val="16"/>
        </w:rPr>
      </w:pPr>
      <w:r w:rsidRPr="00440BBE">
        <w:rPr>
          <w:rFonts w:ascii="Arial" w:eastAsia="Times New Roman" w:hAnsi="Arial" w:cs="Arial"/>
          <w:b/>
          <w:bCs/>
          <w:color w:val="000000"/>
          <w:sz w:val="16"/>
        </w:rPr>
        <w:t>1. DIMENSIONS and WEIGHT</w:t>
      </w:r>
      <w:r w:rsidRPr="00440BBE">
        <w:rPr>
          <w:rFonts w:ascii="Arial" w:eastAsia="Times New Roman" w:hAnsi="Arial" w:cs="Arial"/>
          <w:color w:val="000000"/>
          <w:sz w:val="16"/>
          <w:szCs w:val="16"/>
        </w:rPr>
        <w:t xml:space="preserve"> - The chart shows the crane dimensions. It includes data for operation with the outriggers extended, transport weight, and steering dimensions. Knowledge of this information is especially critical if the crane will be working in a confined space, as the lifting capacity varies depending on whether the outriggers are extended. The transport weight (below) determines the trailer to be used, how to load the crane on the trailer, the route to take, and what permits are required to get it to the job site</w:t>
      </w:r>
    </w:p>
    <w:p w:rsidR="00440BBE" w:rsidRPr="00440BBE" w:rsidRDefault="00440BBE" w:rsidP="00440BBE">
      <w:pPr>
        <w:shd w:val="clear" w:color="auto" w:fill="FFFFFF"/>
        <w:spacing w:after="0" w:line="245" w:lineRule="atLeast"/>
        <w:rPr>
          <w:rFonts w:ascii="Arial" w:eastAsia="Times New Roman" w:hAnsi="Arial" w:cs="Arial"/>
          <w:color w:val="000000"/>
          <w:sz w:val="16"/>
          <w:szCs w:val="16"/>
        </w:rPr>
      </w:pPr>
      <w:r>
        <w:rPr>
          <w:rFonts w:ascii="Arial" w:eastAsia="Times New Roman" w:hAnsi="Arial" w:cs="Arial"/>
          <w:noProof/>
          <w:color w:val="000000"/>
          <w:sz w:val="16"/>
          <w:szCs w:val="16"/>
        </w:rPr>
        <w:drawing>
          <wp:inline distT="0" distB="0" distL="0" distR="0">
            <wp:extent cx="5236210" cy="2355215"/>
            <wp:effectExtent l="19050" t="0" r="2540" b="0"/>
            <wp:docPr id="2" name="Picture 2" descr="Crane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rane Diagram"/>
                    <pic:cNvPicPr>
                      <a:picLocks noChangeAspect="1" noChangeArrowheads="1"/>
                    </pic:cNvPicPr>
                  </pic:nvPicPr>
                  <pic:blipFill>
                    <a:blip r:embed="rId7"/>
                    <a:srcRect/>
                    <a:stretch>
                      <a:fillRect/>
                    </a:stretch>
                  </pic:blipFill>
                  <pic:spPr bwMode="auto">
                    <a:xfrm>
                      <a:off x="0" y="0"/>
                      <a:ext cx="5236210" cy="2355215"/>
                    </a:xfrm>
                    <a:prstGeom prst="rect">
                      <a:avLst/>
                    </a:prstGeom>
                    <a:noFill/>
                    <a:ln w="9525">
                      <a:noFill/>
                      <a:miter lim="800000"/>
                      <a:headEnd/>
                      <a:tailEnd/>
                    </a:ln>
                  </pic:spPr>
                </pic:pic>
              </a:graphicData>
            </a:graphic>
          </wp:inline>
        </w:drawing>
      </w:r>
    </w:p>
    <w:p w:rsidR="00440BBE" w:rsidRPr="00440BBE" w:rsidRDefault="00440BBE" w:rsidP="00440BBE">
      <w:pPr>
        <w:shd w:val="clear" w:color="auto" w:fill="FFFFFF"/>
        <w:spacing w:after="240" w:line="245" w:lineRule="atLeast"/>
        <w:rPr>
          <w:rFonts w:ascii="Arial" w:eastAsia="Times New Roman" w:hAnsi="Arial" w:cs="Arial"/>
          <w:color w:val="000000"/>
          <w:sz w:val="16"/>
          <w:szCs w:val="16"/>
        </w:rPr>
      </w:pPr>
      <w:r w:rsidRPr="00440BBE">
        <w:rPr>
          <w:rFonts w:ascii="Arial" w:eastAsia="Times New Roman" w:hAnsi="Arial" w:cs="Arial"/>
          <w:color w:val="000000"/>
          <w:sz w:val="16"/>
          <w:szCs w:val="16"/>
        </w:rPr>
        <w:t>Along the top axis, the first number is the gross vehicle weight. In the other two columns, the arrows indicate the weight load for each axle depending on what additional accessories are loaded.</w:t>
      </w:r>
    </w:p>
    <w:p w:rsidR="00440BBE" w:rsidRPr="00440BBE" w:rsidRDefault="00440BBE" w:rsidP="00440BBE">
      <w:pPr>
        <w:shd w:val="clear" w:color="auto" w:fill="FFFFFF"/>
        <w:spacing w:after="240" w:line="245" w:lineRule="atLeast"/>
        <w:rPr>
          <w:rFonts w:ascii="Arial" w:eastAsia="Times New Roman" w:hAnsi="Arial" w:cs="Arial"/>
          <w:color w:val="000000"/>
          <w:sz w:val="16"/>
          <w:szCs w:val="16"/>
        </w:rPr>
      </w:pPr>
      <w:r>
        <w:rPr>
          <w:rFonts w:ascii="Arial" w:eastAsia="Times New Roman" w:hAnsi="Arial" w:cs="Arial"/>
          <w:noProof/>
          <w:color w:val="000000"/>
          <w:sz w:val="16"/>
          <w:szCs w:val="16"/>
        </w:rPr>
        <w:drawing>
          <wp:inline distT="0" distB="0" distL="0" distR="0">
            <wp:extent cx="5236210" cy="2898775"/>
            <wp:effectExtent l="19050" t="0" r="2540" b="0"/>
            <wp:docPr id="3" name="Picture 3" descr="Crane Weight and Dimen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rane Weight and Dimension"/>
                    <pic:cNvPicPr>
                      <a:picLocks noChangeAspect="1" noChangeArrowheads="1"/>
                    </pic:cNvPicPr>
                  </pic:nvPicPr>
                  <pic:blipFill>
                    <a:blip r:embed="rId8"/>
                    <a:srcRect/>
                    <a:stretch>
                      <a:fillRect/>
                    </a:stretch>
                  </pic:blipFill>
                  <pic:spPr bwMode="auto">
                    <a:xfrm>
                      <a:off x="0" y="0"/>
                      <a:ext cx="5236210" cy="2898775"/>
                    </a:xfrm>
                    <a:prstGeom prst="rect">
                      <a:avLst/>
                    </a:prstGeom>
                    <a:noFill/>
                    <a:ln w="9525">
                      <a:noFill/>
                      <a:miter lim="800000"/>
                      <a:headEnd/>
                      <a:tailEnd/>
                    </a:ln>
                  </pic:spPr>
                </pic:pic>
              </a:graphicData>
            </a:graphic>
          </wp:inline>
        </w:drawing>
      </w:r>
    </w:p>
    <w:p w:rsidR="00440BBE" w:rsidRPr="00440BBE" w:rsidRDefault="00440BBE" w:rsidP="00440BBE">
      <w:pPr>
        <w:shd w:val="clear" w:color="auto" w:fill="FFFFFF"/>
        <w:spacing w:after="240" w:line="245" w:lineRule="atLeast"/>
        <w:rPr>
          <w:rFonts w:ascii="Arial" w:eastAsia="Times New Roman" w:hAnsi="Arial" w:cs="Arial"/>
          <w:color w:val="000000"/>
          <w:sz w:val="16"/>
          <w:szCs w:val="16"/>
        </w:rPr>
      </w:pPr>
      <w:r w:rsidRPr="00440BBE">
        <w:rPr>
          <w:rFonts w:ascii="Arial" w:eastAsia="Times New Roman" w:hAnsi="Arial" w:cs="Arial"/>
          <w:b/>
          <w:bCs/>
          <w:color w:val="000000"/>
          <w:sz w:val="16"/>
        </w:rPr>
        <w:t>2. LIFT CAPACITY</w:t>
      </w:r>
      <w:r w:rsidRPr="00440BBE">
        <w:rPr>
          <w:rFonts w:ascii="Arial" w:eastAsia="Times New Roman" w:hAnsi="Arial" w:cs="Arial"/>
          <w:color w:val="000000"/>
          <w:sz w:val="16"/>
          <w:szCs w:val="16"/>
        </w:rPr>
        <w:t xml:space="preserve"> - This is where the magic happens. In the legend at the top of the chart, you can see these ratings apply when using 6.5 tons of counterweight, with the outriggers extended to 22 x 22.3 feet. Here, you'd graph out the specific lift the crane is needed for. The 'ft.' indicator on the left axis represents the radius, the distance from the center pin to the center of the load. The top row column headings define the boom extension required in feet.</w:t>
      </w:r>
    </w:p>
    <w:p w:rsidR="00440BBE" w:rsidRPr="00440BBE" w:rsidRDefault="00440BBE" w:rsidP="00440BBE">
      <w:pPr>
        <w:shd w:val="clear" w:color="auto" w:fill="FFFFFF"/>
        <w:spacing w:after="240" w:line="245" w:lineRule="atLeast"/>
        <w:rPr>
          <w:rFonts w:ascii="Arial" w:eastAsia="Times New Roman" w:hAnsi="Arial" w:cs="Arial"/>
          <w:color w:val="000000"/>
          <w:sz w:val="16"/>
          <w:szCs w:val="16"/>
        </w:rPr>
      </w:pPr>
      <w:r w:rsidRPr="00440BBE">
        <w:rPr>
          <w:rFonts w:ascii="Arial" w:eastAsia="Times New Roman" w:hAnsi="Arial" w:cs="Arial"/>
          <w:b/>
          <w:bCs/>
          <w:color w:val="000000"/>
          <w:sz w:val="16"/>
        </w:rPr>
        <w:t>EXAMPLE:</w:t>
      </w:r>
      <w:r w:rsidRPr="00440BBE">
        <w:rPr>
          <w:rFonts w:ascii="Arial" w:eastAsia="Times New Roman" w:hAnsi="Arial" w:cs="Arial"/>
          <w:color w:val="000000"/>
          <w:sz w:val="16"/>
          <w:szCs w:val="16"/>
        </w:rPr>
        <w:t xml:space="preserve"> You need to lift a load of 15 tons (30,000 pounds) at a distance of 25 feet. The distance is measured from the center pin of the crane to the center of the load. With the radius determined, look to find the largest lift capacity at that radius; the column that number is in will reveal how many feet of boom must be extended. In this case, 31600 pounds is the largest capacity for lifts at a radius of 25 feet. It is in the column representing a boom extension of 45 feet. Therefore, 45 feet of boom must be extended to make the lift.</w:t>
      </w:r>
    </w:p>
    <w:p w:rsidR="00440BBE" w:rsidRPr="00440BBE" w:rsidRDefault="00440BBE" w:rsidP="00440BBE">
      <w:pPr>
        <w:shd w:val="clear" w:color="auto" w:fill="FFFFFF"/>
        <w:spacing w:after="240" w:line="245" w:lineRule="atLeast"/>
        <w:rPr>
          <w:rFonts w:ascii="Arial" w:eastAsia="Times New Roman" w:hAnsi="Arial" w:cs="Arial"/>
          <w:color w:val="000000"/>
          <w:sz w:val="16"/>
          <w:szCs w:val="16"/>
        </w:rPr>
      </w:pPr>
      <w:r w:rsidRPr="00440BBE">
        <w:rPr>
          <w:rFonts w:ascii="Arial" w:eastAsia="Times New Roman" w:hAnsi="Arial" w:cs="Arial"/>
          <w:color w:val="000000"/>
          <w:sz w:val="16"/>
          <w:szCs w:val="16"/>
        </w:rPr>
        <w:t>It's important to note that the maximum capacity is always measured by the shortest lift, usually over the rear of the crane, and with the outriggers fully extended. While the Terex RT345 has a maximum capacity of 45 tons, lifts at an extended distance drops the maximum capacity dramatically.</w:t>
      </w:r>
    </w:p>
    <w:p w:rsidR="00440BBE" w:rsidRPr="00440BBE" w:rsidRDefault="00440BBE" w:rsidP="00440BBE">
      <w:pPr>
        <w:shd w:val="clear" w:color="auto" w:fill="FFFFFF"/>
        <w:spacing w:after="240" w:line="245" w:lineRule="atLeast"/>
        <w:rPr>
          <w:rFonts w:ascii="Arial" w:eastAsia="Times New Roman" w:hAnsi="Arial" w:cs="Arial"/>
          <w:color w:val="000000"/>
          <w:sz w:val="16"/>
          <w:szCs w:val="16"/>
        </w:rPr>
      </w:pPr>
      <w:r>
        <w:rPr>
          <w:rFonts w:ascii="Arial" w:eastAsia="Times New Roman" w:hAnsi="Arial" w:cs="Arial"/>
          <w:noProof/>
          <w:color w:val="000000"/>
          <w:sz w:val="16"/>
          <w:szCs w:val="16"/>
        </w:rPr>
        <w:lastRenderedPageBreak/>
        <w:drawing>
          <wp:inline distT="0" distB="0" distL="0" distR="0">
            <wp:extent cx="5236210" cy="5089525"/>
            <wp:effectExtent l="19050" t="0" r="2540" b="0"/>
            <wp:docPr id="4" name="Picture 4" descr="Crane Lift and Capac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rane Lift and Capacity"/>
                    <pic:cNvPicPr>
                      <a:picLocks noChangeAspect="1" noChangeArrowheads="1"/>
                    </pic:cNvPicPr>
                  </pic:nvPicPr>
                  <pic:blipFill>
                    <a:blip r:embed="rId9"/>
                    <a:srcRect/>
                    <a:stretch>
                      <a:fillRect/>
                    </a:stretch>
                  </pic:blipFill>
                  <pic:spPr bwMode="auto">
                    <a:xfrm>
                      <a:off x="0" y="0"/>
                      <a:ext cx="5236210" cy="5089525"/>
                    </a:xfrm>
                    <a:prstGeom prst="rect">
                      <a:avLst/>
                    </a:prstGeom>
                    <a:noFill/>
                    <a:ln w="9525">
                      <a:noFill/>
                      <a:miter lim="800000"/>
                      <a:headEnd/>
                      <a:tailEnd/>
                    </a:ln>
                  </pic:spPr>
                </pic:pic>
              </a:graphicData>
            </a:graphic>
          </wp:inline>
        </w:drawing>
      </w:r>
    </w:p>
    <w:p w:rsidR="00440BBE" w:rsidRPr="00440BBE" w:rsidRDefault="00440BBE" w:rsidP="00440BBE">
      <w:pPr>
        <w:shd w:val="clear" w:color="auto" w:fill="FFFFFF"/>
        <w:spacing w:after="240" w:line="245" w:lineRule="atLeast"/>
        <w:rPr>
          <w:rFonts w:ascii="Arial" w:eastAsia="Times New Roman" w:hAnsi="Arial" w:cs="Arial"/>
          <w:color w:val="000000"/>
          <w:sz w:val="16"/>
          <w:szCs w:val="16"/>
        </w:rPr>
      </w:pPr>
      <w:r w:rsidRPr="00440BBE">
        <w:rPr>
          <w:rFonts w:ascii="Arial" w:eastAsia="Times New Roman" w:hAnsi="Arial" w:cs="Arial"/>
          <w:b/>
          <w:bCs/>
          <w:color w:val="000000"/>
          <w:sz w:val="16"/>
        </w:rPr>
        <w:t>3. LIFT RANGE</w:t>
      </w:r>
      <w:r w:rsidRPr="00440BBE">
        <w:rPr>
          <w:rFonts w:ascii="Arial" w:eastAsia="Times New Roman" w:hAnsi="Arial" w:cs="Arial"/>
          <w:color w:val="000000"/>
          <w:sz w:val="16"/>
          <w:szCs w:val="16"/>
        </w:rPr>
        <w:t xml:space="preserve"> - Just as important as lift capacity is lift range. For that, a range diagram is usually included in every chart which illustrates how much boom length is needed to pick up and lift a load both at a distance and at height.</w:t>
      </w:r>
    </w:p>
    <w:p w:rsidR="00440BBE" w:rsidRPr="00440BBE" w:rsidRDefault="00440BBE" w:rsidP="00440BBE">
      <w:pPr>
        <w:shd w:val="clear" w:color="auto" w:fill="FFFFFF"/>
        <w:spacing w:after="240" w:line="245" w:lineRule="atLeast"/>
        <w:rPr>
          <w:rFonts w:ascii="Arial" w:eastAsia="Times New Roman" w:hAnsi="Arial" w:cs="Arial"/>
          <w:color w:val="000000"/>
          <w:sz w:val="16"/>
          <w:szCs w:val="16"/>
        </w:rPr>
      </w:pPr>
      <w:r w:rsidRPr="00440BBE">
        <w:rPr>
          <w:rFonts w:ascii="Arial" w:eastAsia="Times New Roman" w:hAnsi="Arial" w:cs="Arial"/>
          <w:b/>
          <w:bCs/>
          <w:color w:val="000000"/>
          <w:sz w:val="16"/>
        </w:rPr>
        <w:t>EXAMPLE:</w:t>
      </w:r>
      <w:r w:rsidRPr="00440BBE">
        <w:rPr>
          <w:rFonts w:ascii="Arial" w:eastAsia="Times New Roman" w:hAnsi="Arial" w:cs="Arial"/>
          <w:color w:val="000000"/>
          <w:sz w:val="16"/>
          <w:szCs w:val="16"/>
        </w:rPr>
        <w:t xml:space="preserve"> You need to pick up a load at 25 feet and lift it to the top of a five story, 65 foot building. Consulting the range diagram, 69 feet of boom is required to make the lift.</w:t>
      </w:r>
    </w:p>
    <w:p w:rsidR="00440BBE" w:rsidRPr="00440BBE" w:rsidRDefault="00440BBE" w:rsidP="00440BBE">
      <w:pPr>
        <w:shd w:val="clear" w:color="auto" w:fill="FFFFFF"/>
        <w:spacing w:after="240" w:line="245" w:lineRule="atLeast"/>
        <w:rPr>
          <w:rFonts w:ascii="Arial" w:eastAsia="Times New Roman" w:hAnsi="Arial" w:cs="Arial"/>
          <w:color w:val="000000"/>
          <w:sz w:val="16"/>
          <w:szCs w:val="16"/>
        </w:rPr>
      </w:pPr>
      <w:r>
        <w:rPr>
          <w:rFonts w:ascii="Arial" w:eastAsia="Times New Roman" w:hAnsi="Arial" w:cs="Arial"/>
          <w:noProof/>
          <w:color w:val="000000"/>
          <w:sz w:val="16"/>
          <w:szCs w:val="16"/>
        </w:rPr>
        <w:drawing>
          <wp:inline distT="0" distB="0" distL="0" distR="0">
            <wp:extent cx="5236210" cy="2863850"/>
            <wp:effectExtent l="19050" t="0" r="2540" b="0"/>
            <wp:docPr id="5" name="Picture 5" descr="Crane Lift and Capac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rane Lift and Capacity"/>
                    <pic:cNvPicPr>
                      <a:picLocks noChangeAspect="1" noChangeArrowheads="1"/>
                    </pic:cNvPicPr>
                  </pic:nvPicPr>
                  <pic:blipFill>
                    <a:blip r:embed="rId10"/>
                    <a:srcRect/>
                    <a:stretch>
                      <a:fillRect/>
                    </a:stretch>
                  </pic:blipFill>
                  <pic:spPr bwMode="auto">
                    <a:xfrm>
                      <a:off x="0" y="0"/>
                      <a:ext cx="5236210" cy="2863850"/>
                    </a:xfrm>
                    <a:prstGeom prst="rect">
                      <a:avLst/>
                    </a:prstGeom>
                    <a:noFill/>
                    <a:ln w="9525">
                      <a:noFill/>
                      <a:miter lim="800000"/>
                      <a:headEnd/>
                      <a:tailEnd/>
                    </a:ln>
                  </pic:spPr>
                </pic:pic>
              </a:graphicData>
            </a:graphic>
          </wp:inline>
        </w:drawing>
      </w:r>
    </w:p>
    <w:p w:rsidR="00440BBE" w:rsidRPr="00440BBE" w:rsidRDefault="00440BBE" w:rsidP="00440BBE">
      <w:pPr>
        <w:shd w:val="clear" w:color="auto" w:fill="FFFFFF"/>
        <w:spacing w:after="240" w:line="245" w:lineRule="atLeast"/>
        <w:rPr>
          <w:rFonts w:ascii="Arial" w:eastAsia="Times New Roman" w:hAnsi="Arial" w:cs="Arial"/>
          <w:color w:val="000000"/>
          <w:sz w:val="16"/>
          <w:szCs w:val="16"/>
        </w:rPr>
      </w:pPr>
      <w:r w:rsidRPr="00440BBE">
        <w:rPr>
          <w:rFonts w:ascii="Arial" w:eastAsia="Times New Roman" w:hAnsi="Arial" w:cs="Arial"/>
          <w:b/>
          <w:bCs/>
          <w:color w:val="000000"/>
          <w:sz w:val="16"/>
        </w:rPr>
        <w:t>4. LIFT ANGLE</w:t>
      </w:r>
      <w:r w:rsidRPr="00440BBE">
        <w:rPr>
          <w:rFonts w:ascii="Arial" w:eastAsia="Times New Roman" w:hAnsi="Arial" w:cs="Arial"/>
          <w:color w:val="000000"/>
          <w:sz w:val="16"/>
          <w:szCs w:val="16"/>
        </w:rPr>
        <w:t xml:space="preserve"> - This chart illustrates the maximum lift if a luffing or fixed jib is used. Lifts with jib lengths of 32 and 49 feet (in addition to boom extension of 105 feet) are illustrated. With higher angles of lift, the maximum load capacity decreases. With a luffing jib, the angle can be automatically adjusted from the operators cab. With a fixed jib, of course, the angle is fixed.</w:t>
      </w:r>
    </w:p>
    <w:p w:rsidR="00440BBE" w:rsidRPr="00440BBE" w:rsidRDefault="00440BBE" w:rsidP="00440BBE">
      <w:pPr>
        <w:shd w:val="clear" w:color="auto" w:fill="FFFFFF"/>
        <w:spacing w:after="240" w:line="245" w:lineRule="atLeast"/>
        <w:rPr>
          <w:rFonts w:ascii="Arial" w:eastAsia="Times New Roman" w:hAnsi="Arial" w:cs="Arial"/>
          <w:color w:val="000000"/>
          <w:sz w:val="16"/>
          <w:szCs w:val="16"/>
        </w:rPr>
      </w:pPr>
      <w:r>
        <w:rPr>
          <w:rFonts w:ascii="Arial" w:eastAsia="Times New Roman" w:hAnsi="Arial" w:cs="Arial"/>
          <w:noProof/>
          <w:color w:val="000000"/>
          <w:sz w:val="16"/>
          <w:szCs w:val="16"/>
        </w:rPr>
        <w:drawing>
          <wp:inline distT="0" distB="0" distL="0" distR="0">
            <wp:extent cx="5236210" cy="3381375"/>
            <wp:effectExtent l="19050" t="0" r="2540" b="0"/>
            <wp:docPr id="6" name="Picture 6" descr="Crane in Motion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ane in Motion diagram"/>
                    <pic:cNvPicPr>
                      <a:picLocks noChangeAspect="1" noChangeArrowheads="1"/>
                    </pic:cNvPicPr>
                  </pic:nvPicPr>
                  <pic:blipFill>
                    <a:blip r:embed="rId11"/>
                    <a:srcRect/>
                    <a:stretch>
                      <a:fillRect/>
                    </a:stretch>
                  </pic:blipFill>
                  <pic:spPr bwMode="auto">
                    <a:xfrm>
                      <a:off x="0" y="0"/>
                      <a:ext cx="5236210" cy="3381375"/>
                    </a:xfrm>
                    <a:prstGeom prst="rect">
                      <a:avLst/>
                    </a:prstGeom>
                    <a:noFill/>
                    <a:ln w="9525">
                      <a:noFill/>
                      <a:miter lim="800000"/>
                      <a:headEnd/>
                      <a:tailEnd/>
                    </a:ln>
                  </pic:spPr>
                </pic:pic>
              </a:graphicData>
            </a:graphic>
          </wp:inline>
        </w:drawing>
      </w:r>
    </w:p>
    <w:p w:rsidR="00440BBE" w:rsidRPr="00440BBE" w:rsidRDefault="00440BBE" w:rsidP="00440BBE">
      <w:pPr>
        <w:shd w:val="clear" w:color="auto" w:fill="FFFFFF"/>
        <w:spacing w:after="240" w:line="245" w:lineRule="atLeast"/>
        <w:rPr>
          <w:rFonts w:ascii="Arial" w:eastAsia="Times New Roman" w:hAnsi="Arial" w:cs="Arial"/>
          <w:color w:val="000000"/>
          <w:sz w:val="16"/>
          <w:szCs w:val="16"/>
        </w:rPr>
      </w:pPr>
      <w:r w:rsidRPr="00440BBE">
        <w:rPr>
          <w:rFonts w:ascii="Arial" w:eastAsia="Times New Roman" w:hAnsi="Arial" w:cs="Arial"/>
          <w:b/>
          <w:bCs/>
          <w:color w:val="000000"/>
          <w:sz w:val="16"/>
        </w:rPr>
        <w:lastRenderedPageBreak/>
        <w:t>5. CRANE IN MOTION</w:t>
      </w:r>
      <w:r w:rsidRPr="00440BBE">
        <w:rPr>
          <w:rFonts w:ascii="Arial" w:eastAsia="Times New Roman" w:hAnsi="Arial" w:cs="Arial"/>
          <w:color w:val="000000"/>
          <w:sz w:val="16"/>
          <w:szCs w:val="16"/>
        </w:rPr>
        <w:t xml:space="preserve"> - This illustrates the lift capacity for a pick and carry. Here, the chart illustrates the total weight able to be picked at a 360 degree angle while stationary on wheels, the total weight being able to be supported both while slowly rolling with the load at a zero degree angle (creep), and the total weight able to be supported while moving at 2.5 miles per hour. The ‘ft’ column on the left axis, as previously defined, indicates the radius of the lift, the ‘ft’ column to the far right, describes the maximum boom length each weight can be carried at.</w:t>
      </w:r>
    </w:p>
    <w:p w:rsidR="00B63270" w:rsidRDefault="00B63270"/>
    <w:sectPr w:rsidR="00B63270" w:rsidSect="00440BBE">
      <w:pgSz w:w="16839" w:h="23814" w:code="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0BBE"/>
    <w:rsid w:val="00440BBE"/>
    <w:rsid w:val="00B63270"/>
    <w:rsid w:val="00CF483E"/>
    <w:rsid w:val="00EB7E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40BBE"/>
    <w:rPr>
      <w:color w:val="0019A8"/>
      <w:u w:val="single"/>
    </w:rPr>
  </w:style>
  <w:style w:type="paragraph" w:styleId="NormalWeb">
    <w:name w:val="Normal (Web)"/>
    <w:basedOn w:val="Normal"/>
    <w:uiPriority w:val="99"/>
    <w:semiHidden/>
    <w:unhideWhenUsed/>
    <w:rsid w:val="00440BBE"/>
    <w:pPr>
      <w:spacing w:after="240"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40BBE"/>
    <w:rPr>
      <w:b/>
      <w:bCs/>
    </w:rPr>
  </w:style>
  <w:style w:type="paragraph" w:styleId="BalloonText">
    <w:name w:val="Balloon Text"/>
    <w:basedOn w:val="Normal"/>
    <w:link w:val="BalloonTextChar"/>
    <w:uiPriority w:val="99"/>
    <w:semiHidden/>
    <w:unhideWhenUsed/>
    <w:rsid w:val="00440B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0BB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40BBE"/>
    <w:rPr>
      <w:color w:val="0019A8"/>
      <w:u w:val="single"/>
    </w:rPr>
  </w:style>
  <w:style w:type="paragraph" w:styleId="NormalWeb">
    <w:name w:val="Normal (Web)"/>
    <w:basedOn w:val="Normal"/>
    <w:uiPriority w:val="99"/>
    <w:semiHidden/>
    <w:unhideWhenUsed/>
    <w:rsid w:val="00440BBE"/>
    <w:pPr>
      <w:spacing w:after="240"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40BBE"/>
    <w:rPr>
      <w:b/>
      <w:bCs/>
    </w:rPr>
  </w:style>
  <w:style w:type="paragraph" w:styleId="BalloonText">
    <w:name w:val="Balloon Text"/>
    <w:basedOn w:val="Normal"/>
    <w:link w:val="BalloonTextChar"/>
    <w:uiPriority w:val="99"/>
    <w:semiHidden/>
    <w:unhideWhenUsed/>
    <w:rsid w:val="00440B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0BB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1445">
      <w:bodyDiv w:val="1"/>
      <w:marLeft w:val="0"/>
      <w:marRight w:val="0"/>
      <w:marTop w:val="0"/>
      <w:marBottom w:val="0"/>
      <w:divBdr>
        <w:top w:val="none" w:sz="0" w:space="0" w:color="auto"/>
        <w:left w:val="none" w:sz="0" w:space="0" w:color="auto"/>
        <w:bottom w:val="none" w:sz="0" w:space="0" w:color="auto"/>
        <w:right w:val="none" w:sz="0" w:space="0" w:color="auto"/>
      </w:divBdr>
      <w:divsChild>
        <w:div w:id="1861703028">
          <w:marLeft w:val="0"/>
          <w:marRight w:val="0"/>
          <w:marTop w:val="0"/>
          <w:marBottom w:val="0"/>
          <w:divBdr>
            <w:top w:val="none" w:sz="0" w:space="0" w:color="auto"/>
            <w:left w:val="none" w:sz="0" w:space="0" w:color="auto"/>
            <w:bottom w:val="none" w:sz="0" w:space="0" w:color="auto"/>
            <w:right w:val="none" w:sz="0" w:space="0" w:color="auto"/>
          </w:divBdr>
          <w:divsChild>
            <w:div w:id="703095207">
              <w:marLeft w:val="0"/>
              <w:marRight w:val="0"/>
              <w:marTop w:val="0"/>
              <w:marBottom w:val="0"/>
              <w:divBdr>
                <w:top w:val="none" w:sz="0" w:space="0" w:color="auto"/>
                <w:left w:val="single" w:sz="6" w:space="0" w:color="0019A8"/>
                <w:bottom w:val="single" w:sz="12" w:space="14" w:color="0019A8"/>
                <w:right w:val="single" w:sz="6" w:space="0" w:color="0019A8"/>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gif"/><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image" Target="media/image6.gif"/><Relationship Id="rId5" Type="http://schemas.openxmlformats.org/officeDocument/2006/relationships/hyperlink" Target="http://www.bigge.com/crane-charts/crane-charts/rough-terrain-crane-charts/RT345-LC.pdf" TargetMode="External"/><Relationship Id="rId10" Type="http://schemas.openxmlformats.org/officeDocument/2006/relationships/image" Target="media/image5.gif"/><Relationship Id="rId4" Type="http://schemas.openxmlformats.org/officeDocument/2006/relationships/webSettings" Target="webSettings.xml"/><Relationship Id="rId9"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648</Words>
  <Characters>3699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MITSUBISHI HEAVY INDUSTRIES</Company>
  <LinksUpToDate>false</LinksUpToDate>
  <CharactersWithSpaces>4339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TPPROJ03</dc:creator>
  <cp:lastModifiedBy>kyan</cp:lastModifiedBy>
  <cp:revision>2</cp:revision>
  <dcterms:created xsi:type="dcterms:W3CDTF">2016-11-15T15:39:00Z</dcterms:created>
  <dcterms:modified xsi:type="dcterms:W3CDTF">2016-11-15T15:39:00Z</dcterms:modified>
</cp:coreProperties>
</file>